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3" w:rsidRPr="00C74D13" w:rsidRDefault="00C74D13" w:rsidP="00C74D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ИНФОРМАЦИОННАЯ ПАМЯТКА О ПРАВОВЫХ ГАРАНТИЯХ СЕМЬЯМ, ВОСПИТЫВАЮЩИМ ДЕТЕЙ-ИНВАЛИДОВ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0474B"/>
          <w:sz w:val="28"/>
          <w:szCs w:val="28"/>
          <w:lang w:eastAsia="ru-RU"/>
        </w:rPr>
      </w:pP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Трудовому кодексу Республики Беларусь (далее – ТК):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В соответствии со статьей 268 ТК расторжение трудового договора по инициативе нанимателя с одинокими матерями, имеющими детей в возрасте от 3 до 14 лет (детей-инвалидов – до 18 лет), не допускается,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 5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, 7 — 9 статьи 42 и статьей 47 ТК. При этом в законодательстве нет запрета на прекращение трудового договора по иным основаниям.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Согласно пункту 6 части 1 статьи 16, а также статье 268 ТК запрещается отказывать женщинам в заключени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и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трудового договора и снижать им заработную плату по мотивам, связанным с беременностью или наличием детей в возрасте до трех лет, а одиноким матерям – с наличием ребенка в возрасте до 14 лет (ребенка-инвалида – до 18 лет). Другие причины могут быть основанием для отказа в приеме на работу на общих основаниях (отсутствие соответствующего образования, необходимого стажа работы, опыта работы по специальности и др.).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Женщины, имеющие детей в возрасте от 3 до 14 лет (детей-инвалидов — до 18 лет),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 только с их письменного согласия (статьи 120, 263 ТК).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Женщинам, имеющим двух и более детей в возрасте до 14 лет или ребенка-инвалида в возрасте до 18 лет, наниматель обязан предоставить трудовые отпуска по желанию работника до истечения шести месяцев работы у нанимателя (статья 166 ТК).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При составлении графика трудовых отпусков наниматель обязан запланировать отпуск по желанию работника женщинам, имеющим двух и более детей в возрасте до 14 лет или ребенка-инвалида в возрасте до 18 лет — в летнее или другое удобное время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(статья 168 ТК)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Наниматель обязан по желанию работника предоставить отпуск без сохранения заработной платы продолжительностью до 14 календарных дней женщинам, имеющим двух и более детей в возрасте до 14 лет или ребенка-инвалида в возрасте до 18 лет (статья 189 ТК).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>управления, проводящим государственную политику в области труда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ч.1 статьи 265</w:t>
      </w:r>
      <w:proofErr w:type="gramEnd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 xml:space="preserve"> </w:t>
      </w:r>
      <w:proofErr w:type="gramStart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ТК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).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п.2 Инструкции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</w:t>
      </w:r>
      <w:proofErr w:type="gramEnd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 xml:space="preserve"> страхования, утв. постановлением Минтруда и соцзащиты от 11.06.2014 №34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области труда.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предоставление дополнительных свободных дней может быть использовано матерью (мачехой или отцом (отчимом) либо разделено указанными лицами между собой по их усмотрению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ч.2 статьи 265 ТК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).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Свободный день в неделю предоставляется работнику при наличии следующих условий: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в семье работника воспитывается ребенок-инвалид в возрасте до 18 лет либо трое и более детей в возрасте до 16 лет;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работник в этой рабочей неделе занят на работе пять или шесть рабочих дней с продолжительностью рабочего времени в неделю не менее установленной в статьях 112–114 ТК РБ;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другой родитель (мать (мачеха), отец (отчим) в полной семье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п.2 Инструкции о порядке и условиях предоставления одного дополнительного свободного от работы дня в неделю с оплатой в</w:t>
      </w:r>
      <w:proofErr w:type="gramEnd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 xml:space="preserve"> </w:t>
      </w:r>
      <w:proofErr w:type="gramStart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размере</w:t>
      </w:r>
      <w:proofErr w:type="gramEnd"/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 xml:space="preserve"> среднего дневного заработка, утв. постановлением Минтруда и соцзащиты от 11.06.2014 №34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Дополнительный свободный от работы день в неделю не предоставляется в ту неделю, в которую работнику предоставляется дополнительный свободный от работы день в месяц (статья 265 ТК).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Работающие отец, другой родственник, член семьи, фактически осуществляющие уход за ребенком-инвалидом в возрасте до 18 лет в случае болезни матери, а также опекун (попечитель) ребенка имеют право на пособие по временной нетрудоспособности в порядке и на условиях, предусмотренных законодательством (статья 271 ТК).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Контракты с женщинами, имеющими детей-инвалидов в возрасте до 18 лет, трудовые договоры с которыми были заключены на неопределенный срок, 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>не заключаются, если они не дали согласия на заключение таких контрактов (Указ Президента Республики Беларусь от 12.04.2000 № 180).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Закону Республики Беларусь «О пенсионном обеспечении» (далее – Закон):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— при назначении социальной пенсии детям-инвалидам в возрасте до 18 лет пенсии исчисляются при степени утраты здоровья: первой – 80 %, второй – 85 %, третьей – 95 %, четвертой – 110 %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(далее – БПМ) за два последних квартала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(статьи 72, 73 Закона);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— включение в стаж работы для назначения трудовых пенсий времени ухода за ребенком-инвалидом в возрасте до 18 лет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(статья 51 Закона)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— право матери, воспитывавшей ребенка-инвалида (инвалида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20 лет, из которых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 (статья 5, часть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первая 20 Закона).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— право отца, воспитывавшего детей-инвалидов (инвалидов с детства) не менее 8 лет в период до их совершеннолетия, на пенсию по возрасту со снижением общеустановленного пенсионного возраста на 5 лет и при стаже работы не менее 25 лет, из которых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Беларусь, если мать ребенка-инвалида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(инвалида с детства) не использовала приобретенного ею права на пенсию по возрасту в соответствии с частью первой статьи 20 Закона и отказалась от этого права в пользу отца или не использовала права на пенсию по возрасту в связи с ее смертью (статья 5, часть вторая статьи 20 Закона).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Закону Республики Беларусь «О социальной защите граждан, пострадавших от катастрофы на Чернобыльской АЭС, других радиационных аварий» 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(статья 18)</w:t>
      </w: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дети-инвалиды вследствие катастрофы на Чернобыльской АЭС, других радиационных аварий имеют право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на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металлоакрилатов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металлокомпозитов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экономкласса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дств в п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орядке, определяемом Советом Министров Республики Беларусь;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прием вне конкурса на факультеты 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довузовской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lastRenderedPageBreak/>
        <w:t>Согласно Инструкции, утвержденной постановлением Министерства социальной защиты Республики Беларусь от 03.08.2001 № 9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(в редакции постановления Министерства труда и социальной защиты Республики Беларусь от 29.12.2007 № 191)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, материальная помощь из средств Фонда социальной защиты населения Министерства труда и социальной защиты Республики оказывается детям-инвалидам, с выплатой денежной суммы опекуну, органами по труду, занятости и социальной защите по месту получения пенсии в случаях: причинения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вреда их здоровью и (или) имуществу,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п. 25 перечня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(утвержден постановлением Совета Министров Республики Беларусь от 27 декабря 2012 г. № 1218 «О некоторых вопросах оказания социальных услуг»)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 территориальными центрами социального обслуживания населения предоставляются услуги почасового ухода за детьми (услуги няни) семьям, воспитывающим ребенка-инвалида (детей-инвалидов) – не более 20 часов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в неделю до достижения ребенком возраста 18 лет; кратковременное освобождение родителей от ухода за ребенком, в том числе за ребенком-инвалидом – не более 4 часов в неделю в переделах норм времени, установленных на оказание услуги няни.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Закону Республики Беларусь «О государственных пособиях семьям, воспитывающим детей» (далее – Закон)</w:t>
      </w:r>
      <w:r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 xml:space="preserve"> 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пособие по уходу за ребенком-инвалидом в возрасте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br/>
        <w:t>до 18 лет имеют мать (мачеха) или отец (отчим) в полной семье, родитель в неполной семье, усыновитель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удочеритель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), опекун (попечитель) ребенка-инвалида либо другое лицо, фактически осуществляющие уход за ним, при соблюдении условий, указанных в статье 18 Закона.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Пособие назначается на каждого ребенка-инвалида в возрасте до 18 лет независимо от получения других видов семейных пособий в следующих размерах: на ребенка-инвалида со I или II степенью утраты здоровья — 100 % БПМ; на ребенка-инвалида с III или IV степенью утраты здоровья, до достижения им возраста 3 лет включительно –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br/>
        <w:t>100 % БПМ, после достижения возраста 3 лет – 120 % БПМ.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пособие на детей старше 3 лет из отдельных категорий семей имеют мать (мачеха) или отец (отчим) в полной семье, родитель в неполной семье, усыновитель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удочеритель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), опекун (попечитель) при воспитании ими ребенка (детей) старше 3 лет, если в семье воспитывается ребенок-инвалид в возрасте до 18 лет.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Пособие назначается на каждого ребенка старше 3 лет в следующих размерах: на ребенка-инвалида в возрасте до 18 лет – 70 % БПМ; на других детей – 50 % БПМ.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lastRenderedPageBreak/>
        <w:t>Согласно Указу Президента Республики Беларусь от 19.01.2012 № 41 «О государственной адресной социальной помощи»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 государственная адресная социальная помощь</w:t>
      </w:r>
      <w:r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предоставляется в виде ежемесячного и (или) единовременного социальных пособий; обеспечения продуктами питания детей первых двух лет жизни.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Закону Республики Беларусь «О государственных социальных льготах, правах и гарантиях для отдельных категорий граждан» (далее – Закон):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лекарственное обеспечение и обеспечение техническими средствами социальной реабилитации детей-инвалидов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дств в п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орядке, определяемом Правительством Республики Беларусь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пп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. 1.13 п. 1 статьи 10 Закона);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металлоакрилатов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металлокомпозитов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порядке, определяемом Правительством Республики Беларусь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пп</w:t>
      </w:r>
      <w:proofErr w:type="spellEnd"/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.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2.2 п. 2 статьи 11 Закона)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санаторно-курортное лечение детей-инвалидов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пп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. 4.7 п. 4 статьи 12 Закона);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 (п. 5 статьи 12 Закона).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льготы по проезду детей-инвалидов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районного подчинения, являющихся административно-территориальными единицами, поселков городского типа, являющихся 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 xml:space="preserve">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Это право имеет и лицо, сопровождающее ребенка-инвалида в возрасте до 18 лет (п. 13, 17 статьи 13 Закона);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право на бесплатный проезд на железнодорожном транспорте общего пользования в поездах региональных линий 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экономкласса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 Это право имеет и лицо, сопровождающее ребенка-инвалида в возрасте до 18 лет (</w:t>
      </w:r>
      <w:proofErr w:type="spell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пп</w:t>
      </w:r>
      <w:proofErr w:type="spell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. 1.12, 1.17 п. 1 статьи 14 Закона).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Закону Республики Беларусь «О занятости населения Республики Беларусь» (далее – Закон):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гарантии в сфере занятости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родителям, воспитывающим детей-инвалидов, государство обеспечивает дополнительные гарантии в области содействия занятости населения как особо нуждающимся в социальной защите и не способным на равных условиях конкурировать на рынке труда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(статья 11 Закона);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гражданам, зарегистрированным в качестве безработных,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 – на 20 процентов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(статья 24 Закона).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льготы по жилью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получение жилого помещения социального пользования имеют состоящие на учете нуждающихся в улучшении жилищных условий граждане, в составе семей которых имеются дети-инвалиды 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(подпункт 63.11 пункта 63 Положения об учете граждан, нуждающихся в улучшении жилищных условий, и о порядке предоставления жилых помещений государственного жилищного фонда, утвержденного Указом Президента Республики Беларусь 16 декабря 2013 г. № 563);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право на получение льготных кредитов на строительство (реконструкцию) или приобретение жилых помещений предоставляется гражданам, в составе семей которых имеются дети-инвалиды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пп.1.1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(далее – Указ)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внеочередное право на получение льготных кредитов имею граждане, в составе семей которых имеются дети-инвалиды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пп.1.2 пункта 1 Указа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>право на совместное использование льготного кредита и одноразовой субсидии на строительство (реконструкцию) или приобретение жилых помещений имеют граждане, в составе семей которых имеются дети-инвалиды (</w:t>
      </w:r>
      <w:r w:rsidRPr="00C74D13">
        <w:rPr>
          <w:rFonts w:ascii="Times New Roman" w:eastAsia="Times New Roman" w:hAnsi="Times New Roman" w:cs="Times New Roman"/>
          <w:i/>
          <w:iCs/>
          <w:color w:val="251F18"/>
          <w:spacing w:val="1"/>
          <w:sz w:val="28"/>
          <w:szCs w:val="28"/>
          <w:lang w:eastAsia="ru-RU"/>
        </w:rPr>
        <w:t>пп.1.3 пункта 1 Указа</w:t>
      </w: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).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Согласно кодексу об образовании Республики Беларусь</w:t>
      </w: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bdr w:val="none" w:sz="0" w:space="0" w:color="auto" w:frame="1"/>
          <w:lang w:eastAsia="ru-RU"/>
        </w:rPr>
        <w:br/>
      </w:r>
      <w:r w:rsidRPr="00C74D13">
        <w:rPr>
          <w:rFonts w:ascii="Times New Roman" w:eastAsia="Times New Roman" w:hAnsi="Times New Roman" w:cs="Times New Roman"/>
          <w:b/>
          <w:bCs/>
          <w:color w:val="251F18"/>
          <w:spacing w:val="1"/>
          <w:sz w:val="28"/>
          <w:szCs w:val="28"/>
          <w:lang w:eastAsia="ru-RU"/>
        </w:rPr>
        <w:t>(далее – Кодекс об образовании):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Согласно подпункту 1.2 части 1 статьи 180 Кодекса об образовании вне конкурса (а при проведении вступительных испытаний по специальности – при получении положительных отметок)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документе об образовании отметок не ниже 4 (четырех) баллов принимаются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дети-инвалиды, инвалиды I или II группы, которым в соответствии с заключением врачебно-консультационной комиссии (далее – ВКК) или медико-реабилитационной экспертной комиссии (далее – МРЭК) не противопоказано обучение в учреждении образования;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В соответствии с частью 2 статьи 180 Кодекса об образовании преимущественное право при равном количестве баллов, набранных на вступительных испытаниях, на зачисление в учреждения образования для получения профессионально-технического образования в порядке перечисления имеют дети-инвалиды, инвалиды I или II группы, которым в соответствии с заключением ВКК или МРЭК не противопоказано обучение в учреждении образования, если они поступают на специальности, на которые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конкурс в год, предшествующий году приема, составлял пять и более человек на место, инвалиды III группы.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На основании абзаца 4 части 5 статьи 42 Кодекса об образовании инвалидам,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 назначается социальная стипендия (для лиц, осваивающих содержание образовательных программ профессионально-технического, среднего специального или высшего образования и не 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получающему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учебной стипендии);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Согласно подпункту 3.2 части 3 статьи 44 Кодекса об образовании в государственных учреждениях образования места для проживания в общежитиях предоставляются бесплатно для обучающихся, которые относятся к категории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  <w:proofErr w:type="gramEnd"/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В соответствии с частью 2 статьи 39 Кодекса об образовании бесплатное пользование учебниками и учебными пособиями устанавливается для: лиц с особенностями психофизического развития; детей-инвалидов в возрасте до восемнадцати лет; инвалидов с детства; обучающихся из семей, в которых один или оба родителя являются инвалидами I или II группы.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lastRenderedPageBreak/>
        <w:t>Согласно пп.1.2 п.1 Указа Президента Республики Беларусь «О некоторых вопросах платного обучения в государственных учреждениях, обеспечивающих получение высшего и среднего специального образования» детям-инвалидам в возрасте от 18 лет, инвалидам I, II и III группы может предоставляться скидка со сформированной стоимости обучения.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Согласно Указу Президента Республики Беларусь «О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 высших учебных заведениях потребительской кооперации и высших учебных заведениях Федерации профсоюзов Беларуси на платной основе</w:t>
      </w: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»д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ети-инвалиды, их родители или законные представители имеют право на получение льготного кредита для получения первого высшего образования дневной формы обучения в учебных заведениях.</w:t>
      </w:r>
    </w:p>
    <w:p w:rsidR="00C74D13" w:rsidRPr="00C74D13" w:rsidRDefault="00C74D13" w:rsidP="00C74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</w:pPr>
      <w:proofErr w:type="gramStart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>Согласно Указу Президента Республики Беларусь «О правилах приема в высшие и средние специальные учебные заведения» в конкурсе на заочную или вечернюю форму получения высшего образования за счет средств бюджета имеют право участвовать дети-инвалиды, инвалиды I и II групп, имеющие общее среднее образование, профессионально-техническое образование с общим средним образованием либо среднее специальное образование, при отсутствии медицинских противопоказаний для обучения по выборной</w:t>
      </w:r>
      <w:proofErr w:type="gramEnd"/>
      <w:r w:rsidRPr="00C74D13">
        <w:rPr>
          <w:rFonts w:ascii="Times New Roman" w:eastAsia="Times New Roman" w:hAnsi="Times New Roman" w:cs="Times New Roman"/>
          <w:color w:val="251F18"/>
          <w:spacing w:val="1"/>
          <w:sz w:val="28"/>
          <w:szCs w:val="28"/>
          <w:lang w:eastAsia="ru-RU"/>
        </w:rPr>
        <w:t xml:space="preserve"> специальности.</w:t>
      </w:r>
    </w:p>
    <w:p w:rsidR="001170A8" w:rsidRPr="00C74D13" w:rsidRDefault="001170A8" w:rsidP="00C7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0A8" w:rsidRPr="00C74D13" w:rsidSect="001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4D13"/>
    <w:rsid w:val="000A50A5"/>
    <w:rsid w:val="001170A8"/>
    <w:rsid w:val="0037526F"/>
    <w:rsid w:val="003814ED"/>
    <w:rsid w:val="008B21C7"/>
    <w:rsid w:val="00A30DA6"/>
    <w:rsid w:val="00C7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8"/>
  </w:style>
  <w:style w:type="paragraph" w:styleId="3">
    <w:name w:val="heading 3"/>
    <w:basedOn w:val="a"/>
    <w:link w:val="30"/>
    <w:uiPriority w:val="9"/>
    <w:qFormat/>
    <w:rsid w:val="00C74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D13"/>
    <w:rPr>
      <w:b/>
      <w:bCs/>
    </w:rPr>
  </w:style>
  <w:style w:type="character" w:styleId="a5">
    <w:name w:val="Emphasis"/>
    <w:basedOn w:val="a0"/>
    <w:uiPriority w:val="20"/>
    <w:qFormat/>
    <w:rsid w:val="00C74D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3480</Words>
  <Characters>19840</Characters>
  <Application>Microsoft Office Word</Application>
  <DocSecurity>0</DocSecurity>
  <Lines>165</Lines>
  <Paragraphs>46</Paragraphs>
  <ScaleCrop>false</ScaleCrop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2023-03-01T09:23:00Z</dcterms:created>
  <dcterms:modified xsi:type="dcterms:W3CDTF">2023-03-01T09:25:00Z</dcterms:modified>
</cp:coreProperties>
</file>